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48E4" w14:textId="3189A58F" w:rsidR="00C95D8D" w:rsidRPr="001A3E3A" w:rsidRDefault="00C95D8D" w:rsidP="00C95D8D">
      <w:pPr>
        <w:rPr>
          <w:rFonts w:asciiTheme="majorHAnsi" w:hAnsiTheme="majorHAnsi"/>
          <w:sz w:val="24"/>
          <w:lang w:val="fr-FR"/>
        </w:rPr>
      </w:pPr>
      <w:r w:rsidRPr="001A3E3A">
        <w:rPr>
          <w:rFonts w:asciiTheme="majorHAnsi" w:hAnsiTheme="majorHAnsi"/>
          <w:sz w:val="24"/>
          <w:highlight w:val="yellow"/>
          <w:lang w:val="fr-FR"/>
        </w:rPr>
        <w:t xml:space="preserve">[INSERER LE LOGO DE VOTRE ORGANISATION ET/OU LE </w:t>
      </w:r>
      <w:hyperlink r:id="rId7" w:history="1">
        <w:r w:rsidR="006377B4" w:rsidRPr="001A3E3A">
          <w:rPr>
            <w:rStyle w:val="Hyperlink"/>
            <w:rFonts w:asciiTheme="majorHAnsi" w:hAnsiTheme="majorHAnsi"/>
            <w:i/>
            <w:sz w:val="24"/>
            <w:highlight w:val="yellow"/>
            <w:lang w:val="fr-FR"/>
          </w:rPr>
          <w:t>LOGO DES MEMBRES DE FILLES PAS EPOUSES</w:t>
        </w:r>
      </w:hyperlink>
      <w:r w:rsidRPr="001A3E3A">
        <w:rPr>
          <w:rFonts w:asciiTheme="majorHAnsi" w:hAnsiTheme="majorHAnsi"/>
          <w:sz w:val="24"/>
          <w:highlight w:val="yellow"/>
          <w:lang w:val="fr-FR"/>
        </w:rPr>
        <w:t xml:space="preserve">. INSERER AUSSI LES LOGOS DES PARTENAIRES SI CECI EST UNE DECLARATION CONJOINTE DE PLUSIEURS MEMBRES DE </w:t>
      </w:r>
      <w:r w:rsidR="006377B4" w:rsidRPr="001A3E3A">
        <w:rPr>
          <w:rFonts w:asciiTheme="majorHAnsi" w:hAnsiTheme="majorHAnsi"/>
          <w:i/>
          <w:sz w:val="24"/>
          <w:highlight w:val="yellow"/>
          <w:lang w:val="fr-FR"/>
        </w:rPr>
        <w:t>FILLES PAS EPOUSES</w:t>
      </w:r>
      <w:r w:rsidRPr="001A3E3A">
        <w:rPr>
          <w:rFonts w:asciiTheme="majorHAnsi" w:hAnsiTheme="majorHAnsi"/>
          <w:sz w:val="24"/>
          <w:highlight w:val="yellow"/>
          <w:lang w:val="fr-FR"/>
        </w:rPr>
        <w:t xml:space="preserve"> DANS VOTRE PAYS]</w:t>
      </w:r>
      <w:r w:rsidRPr="001A3E3A">
        <w:rPr>
          <w:rFonts w:asciiTheme="majorHAnsi" w:hAnsiTheme="majorHAnsi"/>
          <w:sz w:val="24"/>
          <w:lang w:val="fr-FR"/>
        </w:rPr>
        <w:t xml:space="preserve">  </w:t>
      </w:r>
    </w:p>
    <w:p w14:paraId="054218CF" w14:textId="77777777" w:rsidR="00782B42" w:rsidRPr="001A3E3A" w:rsidRDefault="00782B42">
      <w:pPr>
        <w:rPr>
          <w:rFonts w:asciiTheme="majorHAnsi" w:hAnsiTheme="majorHAnsi"/>
          <w:sz w:val="24"/>
          <w:lang w:val="fr-FR"/>
        </w:rPr>
      </w:pPr>
    </w:p>
    <w:p w14:paraId="2467E2D5" w14:textId="02C39D78" w:rsidR="00C95D8D" w:rsidRPr="00665AAA" w:rsidRDefault="00C95D8D" w:rsidP="00A152E1">
      <w:pPr>
        <w:jc w:val="center"/>
        <w:rPr>
          <w:rFonts w:asciiTheme="majorHAnsi" w:hAnsiTheme="majorHAnsi"/>
          <w:b/>
          <w:sz w:val="28"/>
          <w:szCs w:val="28"/>
          <w:lang w:val="fr-FR"/>
        </w:rPr>
      </w:pPr>
      <w:r w:rsidRPr="00665AAA">
        <w:rPr>
          <w:rFonts w:asciiTheme="majorHAnsi" w:hAnsiTheme="majorHAnsi"/>
          <w:b/>
          <w:sz w:val="28"/>
          <w:szCs w:val="28"/>
          <w:lang w:val="fr-FR"/>
        </w:rPr>
        <w:t xml:space="preserve">COMMUNIQUE DE PRESSE: En cette Journée de l’Enfant Africain </w:t>
      </w:r>
      <w:r w:rsidR="00AE461B" w:rsidRPr="00665AAA">
        <w:rPr>
          <w:rFonts w:asciiTheme="majorHAnsi" w:hAnsiTheme="majorHAnsi"/>
          <w:b/>
          <w:sz w:val="28"/>
          <w:szCs w:val="28"/>
          <w:lang w:val="fr-FR"/>
        </w:rPr>
        <w:t>2016</w:t>
      </w:r>
      <w:r w:rsidR="00A152E1" w:rsidRPr="00665AAA">
        <w:rPr>
          <w:rFonts w:asciiTheme="majorHAnsi" w:hAnsiTheme="majorHAnsi"/>
          <w:b/>
          <w:sz w:val="28"/>
          <w:szCs w:val="28"/>
          <w:lang w:val="fr-FR"/>
        </w:rPr>
        <w:t xml:space="preserve">, </w:t>
      </w:r>
      <w:r w:rsidRPr="00665AAA">
        <w:rPr>
          <w:rFonts w:asciiTheme="majorHAnsi" w:hAnsiTheme="majorHAnsi"/>
          <w:b/>
          <w:sz w:val="28"/>
          <w:szCs w:val="28"/>
          <w:highlight w:val="yellow"/>
          <w:lang w:val="fr-FR"/>
        </w:rPr>
        <w:t>[INSERER LE NOM DE VOTRE ORGANISATION]</w:t>
      </w:r>
      <w:r w:rsidR="00AE461B" w:rsidRPr="00665AAA">
        <w:rPr>
          <w:rFonts w:asciiTheme="majorHAnsi" w:hAnsiTheme="majorHAnsi"/>
          <w:b/>
          <w:sz w:val="28"/>
          <w:szCs w:val="28"/>
          <w:lang w:val="fr-FR"/>
        </w:rPr>
        <w:t xml:space="preserve"> </w:t>
      </w:r>
      <w:r w:rsidRPr="00665AAA">
        <w:rPr>
          <w:rFonts w:asciiTheme="majorHAnsi" w:hAnsiTheme="majorHAnsi"/>
          <w:b/>
          <w:sz w:val="28"/>
          <w:szCs w:val="28"/>
          <w:lang w:val="fr-FR"/>
        </w:rPr>
        <w:t>lance « Nous sommes des filles, et non des épouses », l’hymne pour la fin du mariage des enfants</w:t>
      </w:r>
    </w:p>
    <w:p w14:paraId="4B27C5A5" w14:textId="77777777" w:rsidR="00A152E1" w:rsidRPr="001A3E3A" w:rsidRDefault="00A152E1" w:rsidP="00C95D8D">
      <w:pPr>
        <w:rPr>
          <w:rFonts w:asciiTheme="majorHAnsi" w:hAnsiTheme="majorHAnsi"/>
          <w:b/>
          <w:sz w:val="24"/>
          <w:lang w:val="fr-FR"/>
        </w:rPr>
      </w:pPr>
    </w:p>
    <w:p w14:paraId="353E37E1" w14:textId="0C0584B2" w:rsidR="00782B42" w:rsidRPr="005A4FC6" w:rsidRDefault="006B0560">
      <w:pPr>
        <w:rPr>
          <w:rFonts w:asciiTheme="majorHAnsi" w:hAnsiTheme="majorHAnsi"/>
          <w:sz w:val="24"/>
          <w:lang w:val="fr-FR"/>
        </w:rPr>
      </w:pPr>
      <w:r w:rsidRPr="005A4FC6">
        <w:rPr>
          <w:rFonts w:asciiTheme="majorHAnsi" w:hAnsiTheme="majorHAnsi"/>
          <w:sz w:val="24"/>
          <w:lang w:val="fr-FR"/>
        </w:rPr>
        <w:t xml:space="preserve">16 </w:t>
      </w:r>
      <w:r w:rsidR="00C95D8D" w:rsidRPr="005A4FC6">
        <w:rPr>
          <w:rFonts w:asciiTheme="majorHAnsi" w:hAnsiTheme="majorHAnsi"/>
          <w:sz w:val="24"/>
          <w:lang w:val="fr-FR"/>
        </w:rPr>
        <w:t>juin</w:t>
      </w:r>
      <w:r w:rsidRPr="005A4FC6">
        <w:rPr>
          <w:rFonts w:asciiTheme="majorHAnsi" w:hAnsiTheme="majorHAnsi"/>
          <w:sz w:val="24"/>
          <w:lang w:val="fr-FR"/>
        </w:rPr>
        <w:t xml:space="preserve"> 2016</w:t>
      </w:r>
    </w:p>
    <w:p w14:paraId="2EF28E14" w14:textId="5C4F7A26" w:rsidR="00782B42" w:rsidRPr="005A4FC6" w:rsidRDefault="00C95D8D">
      <w:pPr>
        <w:rPr>
          <w:rFonts w:asciiTheme="majorHAnsi" w:hAnsiTheme="majorHAnsi"/>
          <w:sz w:val="24"/>
          <w:lang w:val="fr-FR"/>
        </w:rPr>
      </w:pPr>
      <w:r w:rsidRPr="005A4FC6">
        <w:rPr>
          <w:rFonts w:asciiTheme="majorHAnsi" w:hAnsiTheme="majorHAnsi"/>
          <w:sz w:val="24"/>
          <w:lang w:val="fr-FR"/>
        </w:rPr>
        <w:t>POUR DIFFUSION IMMEDIATE</w:t>
      </w:r>
    </w:p>
    <w:p w14:paraId="40C1C855" w14:textId="77777777" w:rsidR="00283841" w:rsidRPr="005A4FC6" w:rsidRDefault="00283841">
      <w:pPr>
        <w:rPr>
          <w:rFonts w:asciiTheme="majorHAnsi" w:hAnsiTheme="majorHAnsi"/>
          <w:sz w:val="24"/>
          <w:lang w:val="fr-FR"/>
        </w:rPr>
      </w:pPr>
    </w:p>
    <w:p w14:paraId="5D724DF3" w14:textId="7EDBB75A" w:rsidR="00283841" w:rsidRPr="001A3E3A" w:rsidRDefault="00283841" w:rsidP="00283841">
      <w:pPr>
        <w:rPr>
          <w:rFonts w:asciiTheme="majorHAnsi" w:hAnsiTheme="majorHAnsi"/>
          <w:sz w:val="24"/>
          <w:lang w:val="fr-FR"/>
        </w:rPr>
      </w:pPr>
      <w:r w:rsidRPr="001A3E3A">
        <w:rPr>
          <w:rFonts w:asciiTheme="majorHAnsi" w:hAnsiTheme="majorHAnsi"/>
          <w:sz w:val="24"/>
          <w:lang w:val="fr-FR"/>
        </w:rPr>
        <w:t xml:space="preserve">Pour marquer la célébration de la Journée de l’Enfant Africain, le 16 juin 2016, </w:t>
      </w:r>
      <w:r w:rsidRPr="001A3E3A">
        <w:rPr>
          <w:rFonts w:asciiTheme="majorHAnsi" w:hAnsiTheme="majorHAnsi"/>
          <w:sz w:val="24"/>
          <w:highlight w:val="yellow"/>
          <w:lang w:val="fr-FR"/>
        </w:rPr>
        <w:t>[INSERER LE NOM DE VOTRE ORGANISATION]</w:t>
      </w:r>
      <w:r w:rsidRPr="001A3E3A">
        <w:rPr>
          <w:rFonts w:asciiTheme="majorHAnsi" w:hAnsiTheme="majorHAnsi"/>
          <w:sz w:val="24"/>
          <w:lang w:val="fr-FR"/>
        </w:rPr>
        <w:t xml:space="preserve">, en tant que membre de </w:t>
      </w:r>
      <w:r w:rsidRPr="001A3E3A">
        <w:rPr>
          <w:rFonts w:asciiTheme="majorHAnsi" w:hAnsiTheme="majorHAnsi"/>
          <w:i/>
          <w:sz w:val="24"/>
          <w:lang w:val="fr-FR"/>
        </w:rPr>
        <w:t>Filles, Pas Epouses : le Partenariat Mondial pour la Fin du Mariage des Enfants</w:t>
      </w:r>
      <w:r w:rsidRPr="001A3E3A">
        <w:rPr>
          <w:rFonts w:asciiTheme="majorHAnsi" w:hAnsiTheme="majorHAnsi"/>
          <w:sz w:val="24"/>
          <w:lang w:val="fr-FR"/>
        </w:rPr>
        <w:t xml:space="preserve">, lance un clip vidéo et appelle à </w:t>
      </w:r>
      <w:r w:rsidR="009B379C">
        <w:rPr>
          <w:rFonts w:asciiTheme="majorHAnsi" w:hAnsiTheme="majorHAnsi"/>
          <w:sz w:val="24"/>
          <w:lang w:val="fr-FR"/>
        </w:rPr>
        <w:t>une action renouvellée</w:t>
      </w:r>
      <w:r w:rsidRPr="001A3E3A">
        <w:rPr>
          <w:rFonts w:asciiTheme="majorHAnsi" w:hAnsiTheme="majorHAnsi"/>
          <w:sz w:val="24"/>
          <w:lang w:val="fr-FR"/>
        </w:rPr>
        <w:t xml:space="preserve"> pour mettre fin au mariage des enfants en (au) </w:t>
      </w:r>
      <w:r w:rsidRPr="001A3E3A">
        <w:rPr>
          <w:rFonts w:asciiTheme="majorHAnsi" w:hAnsiTheme="majorHAnsi"/>
          <w:sz w:val="24"/>
          <w:highlight w:val="yellow"/>
          <w:lang w:val="fr-FR"/>
        </w:rPr>
        <w:t>[INSERER LE NOM DE VOTRE PAYS]</w:t>
      </w:r>
      <w:r w:rsidRPr="001A3E3A">
        <w:rPr>
          <w:rFonts w:asciiTheme="majorHAnsi" w:hAnsiTheme="majorHAnsi"/>
          <w:sz w:val="24"/>
          <w:lang w:val="fr-FR"/>
        </w:rPr>
        <w:t xml:space="preserve">. </w:t>
      </w:r>
    </w:p>
    <w:p w14:paraId="09753E1C" w14:textId="77777777" w:rsidR="00AE461B" w:rsidRPr="009B379C" w:rsidRDefault="00AE461B" w:rsidP="00D10BF3">
      <w:pPr>
        <w:rPr>
          <w:rFonts w:asciiTheme="majorHAnsi" w:hAnsiTheme="majorHAnsi"/>
          <w:sz w:val="24"/>
          <w:lang w:val="fr-FR"/>
        </w:rPr>
      </w:pPr>
    </w:p>
    <w:p w14:paraId="54C1BA5D" w14:textId="2EA8B46A" w:rsidR="009901E8" w:rsidRPr="009901E8" w:rsidRDefault="00901013" w:rsidP="009901E8">
      <w:pPr>
        <w:rPr>
          <w:rFonts w:asciiTheme="majorHAnsi" w:hAnsiTheme="majorHAnsi"/>
          <w:sz w:val="24"/>
          <w:lang w:val="fr-FR"/>
        </w:rPr>
      </w:pPr>
      <w:r w:rsidRPr="009901E8">
        <w:rPr>
          <w:rFonts w:asciiTheme="majorHAnsi" w:hAnsiTheme="majorHAnsi"/>
          <w:sz w:val="24"/>
          <w:lang w:val="fr-FR"/>
        </w:rPr>
        <w:t xml:space="preserve">La chanson « We are Girls, Not Brides » (« Nous sommes filles, et non des épouses ») a été composée et chantée par un groupe de jeunes filles talentueuses de Lusaka qui participent au groupe d’autonomisation de l’organisation Continuity-Zambia, un membre de </w:t>
      </w:r>
      <w:r w:rsidRPr="009901E8">
        <w:rPr>
          <w:rFonts w:asciiTheme="majorHAnsi" w:hAnsiTheme="majorHAnsi"/>
          <w:i/>
          <w:sz w:val="24"/>
          <w:lang w:val="fr-FR"/>
        </w:rPr>
        <w:t>Filles, Pas Epouses</w:t>
      </w:r>
      <w:r w:rsidRPr="009901E8">
        <w:rPr>
          <w:rFonts w:asciiTheme="majorHAnsi" w:hAnsiTheme="majorHAnsi"/>
          <w:sz w:val="24"/>
          <w:lang w:val="fr-FR"/>
        </w:rPr>
        <w:t xml:space="preserve">. </w:t>
      </w:r>
      <w:r w:rsidR="009901E8" w:rsidRPr="009901E8">
        <w:rPr>
          <w:rFonts w:asciiTheme="majorHAnsi" w:hAnsiTheme="majorHAnsi"/>
          <w:sz w:val="24"/>
          <w:lang w:val="fr-FR"/>
        </w:rPr>
        <w:t xml:space="preserve">Son message est simple : les filles veulent simplement être des filles, non des épouses. </w:t>
      </w:r>
    </w:p>
    <w:p w14:paraId="191E0BE5" w14:textId="77777777" w:rsidR="009901E8" w:rsidRPr="009901E8" w:rsidRDefault="009901E8" w:rsidP="009901E8">
      <w:pPr>
        <w:rPr>
          <w:rFonts w:asciiTheme="majorHAnsi" w:hAnsiTheme="majorHAnsi"/>
          <w:sz w:val="24"/>
          <w:lang w:val="fr-FR"/>
        </w:rPr>
      </w:pPr>
    </w:p>
    <w:p w14:paraId="30BB0B50" w14:textId="7F22C6ED" w:rsidR="009901E8" w:rsidRPr="009901E8" w:rsidRDefault="009901E8" w:rsidP="009901E8">
      <w:pPr>
        <w:rPr>
          <w:rFonts w:asciiTheme="majorHAnsi" w:hAnsiTheme="majorHAnsi"/>
          <w:sz w:val="24"/>
          <w:lang w:val="fr-FR"/>
        </w:rPr>
      </w:pPr>
      <w:r w:rsidRPr="009901E8">
        <w:rPr>
          <w:rFonts w:asciiTheme="majorHAnsi" w:hAnsiTheme="majorHAnsi"/>
          <w:sz w:val="24"/>
          <w:lang w:val="fr-FR"/>
        </w:rPr>
        <w:t xml:space="preserve">Les dirigeants africains et les institutions ont finalement reconnu l’importance de trouver une solution au mariage des enfants. En plus de la campagne de l’Union africaine pour la fin du mariage des enfants, un nombre croissant de gouvernements africains ont développé des stratégies nationales pour mettre fin à cette pratique. </w:t>
      </w:r>
    </w:p>
    <w:p w14:paraId="110E6C82" w14:textId="77777777" w:rsidR="009901E8" w:rsidRPr="009901E8" w:rsidRDefault="009901E8" w:rsidP="009901E8">
      <w:pPr>
        <w:rPr>
          <w:rFonts w:asciiTheme="majorHAnsi" w:hAnsiTheme="majorHAnsi"/>
          <w:sz w:val="24"/>
          <w:lang w:val="fr-FR"/>
        </w:rPr>
      </w:pPr>
    </w:p>
    <w:p w14:paraId="71658333" w14:textId="32EAC61C" w:rsidR="009901E8" w:rsidRPr="009901E8" w:rsidRDefault="009901E8" w:rsidP="009901E8">
      <w:pPr>
        <w:rPr>
          <w:rFonts w:asciiTheme="majorHAnsi" w:hAnsiTheme="majorHAnsi"/>
          <w:sz w:val="24"/>
          <w:lang w:val="fr-FR"/>
        </w:rPr>
      </w:pPr>
      <w:r w:rsidRPr="009901E8">
        <w:rPr>
          <w:rFonts w:asciiTheme="majorHAnsi" w:hAnsiTheme="majorHAnsi"/>
          <w:sz w:val="24"/>
          <w:lang w:val="fr-FR"/>
        </w:rPr>
        <w:t xml:space="preserve">Il est temps pour le gouvernement de </w:t>
      </w:r>
      <w:r w:rsidRPr="009901E8">
        <w:rPr>
          <w:rFonts w:asciiTheme="majorHAnsi" w:hAnsiTheme="majorHAnsi"/>
          <w:sz w:val="24"/>
          <w:highlight w:val="yellow"/>
          <w:lang w:val="fr-FR"/>
        </w:rPr>
        <w:t>[INSERER LE NOM DE VOTRE PAYS]</w:t>
      </w:r>
      <w:r w:rsidRPr="009901E8">
        <w:rPr>
          <w:rFonts w:asciiTheme="majorHAnsi" w:hAnsiTheme="majorHAnsi"/>
          <w:sz w:val="24"/>
          <w:lang w:val="fr-FR"/>
        </w:rPr>
        <w:t xml:space="preserve"> de suivre l’exemple de ces voisins africains </w:t>
      </w:r>
      <w:r w:rsidRPr="009901E8">
        <w:rPr>
          <w:rFonts w:asciiTheme="majorHAnsi" w:hAnsiTheme="majorHAnsi"/>
          <w:sz w:val="24"/>
          <w:highlight w:val="yellow"/>
          <w:lang w:val="fr-FR"/>
        </w:rPr>
        <w:t>[OU]</w:t>
      </w:r>
      <w:r w:rsidRPr="009901E8">
        <w:rPr>
          <w:rFonts w:asciiTheme="majorHAnsi" w:hAnsiTheme="majorHAnsi"/>
          <w:sz w:val="24"/>
          <w:lang w:val="fr-FR"/>
        </w:rPr>
        <w:t xml:space="preserve"> de respecter ces engagements et de mettre fin au mariage des enfants. </w:t>
      </w:r>
    </w:p>
    <w:p w14:paraId="1E46ACE7" w14:textId="77777777" w:rsidR="009901E8" w:rsidRDefault="009901E8" w:rsidP="006D686B">
      <w:pPr>
        <w:rPr>
          <w:rFonts w:asciiTheme="majorHAnsi" w:hAnsiTheme="majorHAnsi"/>
          <w:sz w:val="24"/>
          <w:lang w:val="fr-FR"/>
        </w:rPr>
      </w:pPr>
    </w:p>
    <w:p w14:paraId="17BA8DBE" w14:textId="77777777" w:rsidR="009901E8" w:rsidRPr="00CE7A9D" w:rsidRDefault="009901E8" w:rsidP="009901E8">
      <w:pPr>
        <w:rPr>
          <w:sz w:val="24"/>
          <w:lang w:val="fr-FR"/>
        </w:rPr>
      </w:pPr>
      <w:r w:rsidRPr="00CE7A9D">
        <w:rPr>
          <w:sz w:val="24"/>
          <w:highlight w:val="yellow"/>
          <w:lang w:val="fr-FR"/>
        </w:rPr>
        <w:t>[VOUS POUVEZ INSERER ICI UNE CITATION DU DIRECTEUR DE VOTRE ORGANISATION]</w:t>
      </w:r>
    </w:p>
    <w:p w14:paraId="3BED3FEF" w14:textId="77777777" w:rsidR="009901E8" w:rsidRDefault="009901E8" w:rsidP="006D686B">
      <w:pPr>
        <w:rPr>
          <w:rFonts w:asciiTheme="majorHAnsi" w:hAnsiTheme="majorHAnsi"/>
          <w:sz w:val="24"/>
          <w:lang w:val="fr-FR"/>
        </w:rPr>
      </w:pPr>
    </w:p>
    <w:p w14:paraId="0CE2766B" w14:textId="11F7E613" w:rsidR="009901E8" w:rsidRDefault="009901E8" w:rsidP="009901E8">
      <w:pPr>
        <w:rPr>
          <w:sz w:val="24"/>
          <w:lang w:val="fr-FR"/>
        </w:rPr>
      </w:pPr>
      <w:r w:rsidRPr="00CE7A9D">
        <w:rPr>
          <w:sz w:val="24"/>
          <w:highlight w:val="yellow"/>
          <w:lang w:val="fr-FR"/>
        </w:rPr>
        <w:t>[INSERER LE NOM DE VOTRE ORGANISATION]</w:t>
      </w:r>
      <w:r w:rsidRPr="00CE7A9D">
        <w:rPr>
          <w:sz w:val="24"/>
          <w:lang w:val="fr-FR"/>
        </w:rPr>
        <w:t xml:space="preserve"> appelle le gouvernement du (de la) </w:t>
      </w:r>
      <w:r w:rsidRPr="00CE7A9D">
        <w:rPr>
          <w:sz w:val="24"/>
          <w:highlight w:val="yellow"/>
          <w:lang w:val="fr-FR"/>
        </w:rPr>
        <w:t>[INSERER LE NOM DE VOTRE PAYS]</w:t>
      </w:r>
      <w:r w:rsidRPr="00CE7A9D">
        <w:rPr>
          <w:sz w:val="24"/>
          <w:lang w:val="fr-FR"/>
        </w:rPr>
        <w:t xml:space="preserve"> à </w:t>
      </w:r>
      <w:r w:rsidRPr="009901E8">
        <w:rPr>
          <w:sz w:val="24"/>
          <w:highlight w:val="yellow"/>
          <w:lang w:val="fr-FR"/>
        </w:rPr>
        <w:t>[CHOISISSEZ LES DEMANDES PERTINENTES]</w:t>
      </w:r>
      <w:r>
        <w:rPr>
          <w:sz w:val="24"/>
          <w:lang w:val="fr-FR"/>
        </w:rPr>
        <w:t> :</w:t>
      </w:r>
    </w:p>
    <w:p w14:paraId="49E92046" w14:textId="61CECF39" w:rsidR="009901E8" w:rsidRDefault="009901E8" w:rsidP="009901E8">
      <w:pPr>
        <w:pStyle w:val="ListParagraph"/>
        <w:numPr>
          <w:ilvl w:val="0"/>
          <w:numId w:val="5"/>
        </w:numPr>
        <w:rPr>
          <w:rFonts w:asciiTheme="majorHAnsi" w:hAnsiTheme="majorHAnsi"/>
          <w:sz w:val="24"/>
          <w:lang w:val="fr-FR"/>
        </w:rPr>
      </w:pPr>
      <w:r>
        <w:rPr>
          <w:rFonts w:asciiTheme="majorHAnsi" w:hAnsiTheme="majorHAnsi"/>
          <w:sz w:val="24"/>
          <w:lang w:val="fr-FR"/>
        </w:rPr>
        <w:t xml:space="preserve">Elaborer et mettre en œuvre des politiques intersectorielles, programmes, et plans d’action pour la fin du mariage des enfants et pour soutenir les filles déjà mariées. Ces initiatives doivent être exhaustives et adéquatement financées. </w:t>
      </w:r>
    </w:p>
    <w:p w14:paraId="62AF5BE1" w14:textId="16FF3824" w:rsidR="00A152E1" w:rsidRDefault="009901E8" w:rsidP="001061EB">
      <w:pPr>
        <w:pStyle w:val="ListParagraph"/>
        <w:numPr>
          <w:ilvl w:val="0"/>
          <w:numId w:val="5"/>
        </w:numPr>
        <w:rPr>
          <w:rFonts w:asciiTheme="majorHAnsi" w:hAnsiTheme="majorHAnsi"/>
          <w:sz w:val="24"/>
          <w:lang w:val="fr-FR"/>
        </w:rPr>
      </w:pPr>
      <w:r>
        <w:rPr>
          <w:rFonts w:asciiTheme="majorHAnsi" w:hAnsiTheme="majorHAnsi"/>
          <w:sz w:val="24"/>
          <w:lang w:val="fr-FR"/>
        </w:rPr>
        <w:t>Inclure</w:t>
      </w:r>
      <w:r w:rsidRPr="009901E8">
        <w:rPr>
          <w:rFonts w:asciiTheme="majorHAnsi" w:hAnsiTheme="majorHAnsi"/>
          <w:sz w:val="24"/>
          <w:lang w:val="fr-FR"/>
        </w:rPr>
        <w:t xml:space="preserve"> la prévention du mariage des enfants et le soutien aux filles déjà </w:t>
      </w:r>
      <w:r>
        <w:rPr>
          <w:rFonts w:asciiTheme="majorHAnsi" w:hAnsiTheme="majorHAnsi"/>
          <w:sz w:val="24"/>
          <w:lang w:val="fr-FR"/>
        </w:rPr>
        <w:t xml:space="preserve">mariées au sein d’autres initiatives et secteurs. </w:t>
      </w:r>
    </w:p>
    <w:p w14:paraId="581974AC" w14:textId="7F6304D6" w:rsidR="009901E8" w:rsidRPr="009901E8" w:rsidRDefault="009901E8" w:rsidP="001061EB">
      <w:pPr>
        <w:pStyle w:val="ListParagraph"/>
        <w:numPr>
          <w:ilvl w:val="0"/>
          <w:numId w:val="5"/>
        </w:numPr>
        <w:rPr>
          <w:rFonts w:asciiTheme="majorHAnsi" w:hAnsiTheme="majorHAnsi"/>
          <w:sz w:val="24"/>
          <w:lang w:val="fr-FR"/>
        </w:rPr>
      </w:pPr>
      <w:r>
        <w:rPr>
          <w:rFonts w:asciiTheme="majorHAnsi" w:hAnsiTheme="majorHAnsi"/>
          <w:sz w:val="24"/>
          <w:lang w:val="fr-FR"/>
        </w:rPr>
        <w:t xml:space="preserve">Collaborer de manière </w:t>
      </w:r>
      <w:r w:rsidR="008448DF">
        <w:rPr>
          <w:rFonts w:asciiTheme="majorHAnsi" w:hAnsiTheme="majorHAnsi"/>
          <w:sz w:val="24"/>
          <w:lang w:val="fr-FR"/>
        </w:rPr>
        <w:t>étroite</w:t>
      </w:r>
      <w:r>
        <w:rPr>
          <w:rFonts w:asciiTheme="majorHAnsi" w:hAnsiTheme="majorHAnsi"/>
          <w:sz w:val="24"/>
          <w:lang w:val="fr-FR"/>
        </w:rPr>
        <w:t xml:space="preserve"> avec la </w:t>
      </w:r>
      <w:r w:rsidR="008448DF">
        <w:rPr>
          <w:rFonts w:asciiTheme="majorHAnsi" w:hAnsiTheme="majorHAnsi"/>
          <w:sz w:val="24"/>
          <w:lang w:val="fr-FR"/>
        </w:rPr>
        <w:t>société</w:t>
      </w:r>
      <w:r>
        <w:rPr>
          <w:rFonts w:asciiTheme="majorHAnsi" w:hAnsiTheme="majorHAnsi"/>
          <w:sz w:val="24"/>
          <w:lang w:val="fr-FR"/>
        </w:rPr>
        <w:t xml:space="preserve"> civile pour développer et mettre en œuvre des programmes, </w:t>
      </w:r>
      <w:r w:rsidR="008448DF">
        <w:rPr>
          <w:rFonts w:asciiTheme="majorHAnsi" w:hAnsiTheme="majorHAnsi"/>
          <w:sz w:val="24"/>
          <w:lang w:val="fr-FR"/>
        </w:rPr>
        <w:t>politiques</w:t>
      </w:r>
      <w:r>
        <w:rPr>
          <w:rFonts w:asciiTheme="majorHAnsi" w:hAnsiTheme="majorHAnsi"/>
          <w:sz w:val="24"/>
          <w:lang w:val="fr-FR"/>
        </w:rPr>
        <w:t xml:space="preserve"> et plans d’action pour la fin du mariage des enfants et </w:t>
      </w:r>
      <w:r w:rsidR="008448DF">
        <w:rPr>
          <w:rFonts w:asciiTheme="majorHAnsi" w:hAnsiTheme="majorHAnsi"/>
          <w:sz w:val="24"/>
          <w:lang w:val="fr-FR"/>
        </w:rPr>
        <w:t xml:space="preserve">le soutien aux filles déjà mariées. </w:t>
      </w:r>
    </w:p>
    <w:p w14:paraId="2B108E57" w14:textId="77777777" w:rsidR="002A38B4" w:rsidRPr="005A4FC6" w:rsidRDefault="002A38B4" w:rsidP="00D10BF3">
      <w:pPr>
        <w:rPr>
          <w:rFonts w:asciiTheme="majorHAnsi" w:hAnsiTheme="majorHAnsi"/>
          <w:sz w:val="24"/>
          <w:lang w:val="fr-FR"/>
        </w:rPr>
      </w:pPr>
    </w:p>
    <w:p w14:paraId="46FEEF9F" w14:textId="62BD35E8" w:rsidR="008448DF" w:rsidRPr="00CE7A9D" w:rsidRDefault="008448DF" w:rsidP="008448DF">
      <w:pPr>
        <w:rPr>
          <w:b/>
          <w:sz w:val="24"/>
          <w:lang w:val="fr-FR"/>
        </w:rPr>
      </w:pPr>
      <w:r w:rsidRPr="00CE7A9D">
        <w:rPr>
          <w:b/>
          <w:sz w:val="24"/>
          <w:lang w:val="fr-FR"/>
        </w:rPr>
        <w:t>Le mariage des</w:t>
      </w:r>
      <w:r>
        <w:rPr>
          <w:b/>
          <w:sz w:val="24"/>
          <w:lang w:val="fr-FR"/>
        </w:rPr>
        <w:t xml:space="preserve"> enfants: une pratique </w:t>
      </w:r>
      <w:r w:rsidRPr="00CE7A9D">
        <w:rPr>
          <w:b/>
          <w:sz w:val="24"/>
          <w:lang w:val="fr-FR"/>
        </w:rPr>
        <w:t xml:space="preserve">qui met en danger l’avenir du </w:t>
      </w:r>
      <w:r>
        <w:rPr>
          <w:b/>
          <w:sz w:val="24"/>
          <w:lang w:val="fr-FR"/>
        </w:rPr>
        <w:t>(de la)</w:t>
      </w:r>
      <w:r w:rsidR="00C94F66">
        <w:rPr>
          <w:b/>
          <w:sz w:val="24"/>
          <w:lang w:val="fr-FR"/>
        </w:rPr>
        <w:t xml:space="preserve"> </w:t>
      </w:r>
      <w:r w:rsidRPr="00CE7A9D">
        <w:rPr>
          <w:sz w:val="24"/>
          <w:highlight w:val="yellow"/>
          <w:lang w:val="fr-FR"/>
        </w:rPr>
        <w:t>[INSERER LE NOM DE VOTRE PAYS]</w:t>
      </w:r>
    </w:p>
    <w:p w14:paraId="542EC9A5" w14:textId="77777777" w:rsidR="00BF2DD9" w:rsidRPr="008448DF" w:rsidRDefault="00BF2DD9" w:rsidP="00BF2DD9">
      <w:pPr>
        <w:rPr>
          <w:rFonts w:asciiTheme="majorHAnsi" w:hAnsiTheme="majorHAnsi"/>
          <w:sz w:val="24"/>
          <w:lang w:val="fr-FR"/>
        </w:rPr>
      </w:pPr>
    </w:p>
    <w:p w14:paraId="2F9EBBA9" w14:textId="39B12E39" w:rsidR="008448DF" w:rsidRDefault="008448DF" w:rsidP="008448DF">
      <w:pPr>
        <w:rPr>
          <w:sz w:val="24"/>
          <w:lang w:val="fr-FR"/>
        </w:rPr>
      </w:pPr>
      <w:r w:rsidRPr="00CE7A9D">
        <w:rPr>
          <w:sz w:val="24"/>
          <w:lang w:val="fr-FR"/>
        </w:rPr>
        <w:t xml:space="preserve">Le mariage des enfants reste une réalité pour des millions de filles à travers le (a) </w:t>
      </w:r>
      <w:r w:rsidRPr="00CE7A9D">
        <w:rPr>
          <w:sz w:val="24"/>
          <w:highlight w:val="yellow"/>
          <w:lang w:val="fr-FR"/>
        </w:rPr>
        <w:t>[INSERER LE NOM DE VOTRE PAYS]</w:t>
      </w:r>
      <w:r w:rsidRPr="00CE7A9D">
        <w:rPr>
          <w:sz w:val="24"/>
          <w:lang w:val="fr-FR"/>
        </w:rPr>
        <w:t xml:space="preserve">. </w:t>
      </w:r>
      <w:r>
        <w:rPr>
          <w:sz w:val="24"/>
          <w:lang w:val="fr-FR"/>
        </w:rPr>
        <w:t>16</w:t>
      </w:r>
      <w:r w:rsidRPr="00CE7A9D">
        <w:rPr>
          <w:sz w:val="24"/>
          <w:lang w:val="fr-FR"/>
        </w:rPr>
        <w:t xml:space="preserve"> des 20 pays ayant les taux de mariage des enfants les plus élevés au monde </w:t>
      </w:r>
      <w:r w:rsidRPr="00CE7A9D">
        <w:rPr>
          <w:sz w:val="24"/>
          <w:lang w:val="fr-FR"/>
        </w:rPr>
        <w:lastRenderedPageBreak/>
        <w:t xml:space="preserve">sont en Afrique. En (au) </w:t>
      </w:r>
      <w:r w:rsidRPr="00CE7A9D">
        <w:rPr>
          <w:sz w:val="24"/>
          <w:highlight w:val="yellow"/>
          <w:lang w:val="fr-FR"/>
        </w:rPr>
        <w:t xml:space="preserve">[INSERER LE NOM DE VOTRE PAYS], </w:t>
      </w:r>
      <w:r w:rsidRPr="00CE7A9D">
        <w:rPr>
          <w:sz w:val="24"/>
          <w:lang w:val="fr-FR"/>
        </w:rPr>
        <w:t xml:space="preserve">l’on estime que  </w:t>
      </w:r>
      <w:r w:rsidRPr="00CE7A9D">
        <w:rPr>
          <w:sz w:val="24"/>
          <w:highlight w:val="yellow"/>
          <w:lang w:val="fr-FR"/>
        </w:rPr>
        <w:t xml:space="preserve">[INSERER LES DONNEES RELATIVES A VOTRE PAYS] </w:t>
      </w:r>
      <w:r w:rsidRPr="00CE7A9D">
        <w:rPr>
          <w:sz w:val="24"/>
          <w:lang w:val="fr-FR"/>
        </w:rPr>
        <w:t>sont mariées avant l’âge de 18 ans.</w:t>
      </w:r>
    </w:p>
    <w:p w14:paraId="53F71CA9" w14:textId="77777777" w:rsidR="005A388A" w:rsidRDefault="005A388A" w:rsidP="008448DF">
      <w:pPr>
        <w:rPr>
          <w:sz w:val="24"/>
          <w:lang w:val="fr-FR"/>
        </w:rPr>
      </w:pPr>
    </w:p>
    <w:p w14:paraId="4A1350D7" w14:textId="4AD7B792" w:rsidR="005A388A" w:rsidRDefault="005A388A" w:rsidP="008448DF">
      <w:pPr>
        <w:rPr>
          <w:sz w:val="24"/>
          <w:lang w:val="fr-FR"/>
        </w:rPr>
      </w:pPr>
      <w:r w:rsidRPr="00C94F66">
        <w:rPr>
          <w:b/>
          <w:sz w:val="24"/>
          <w:lang w:val="fr-FR"/>
        </w:rPr>
        <w:t>Il y a une perception selon laquelle le mariage des enfants a un impact limité, ce n’est pas le cas.</w:t>
      </w:r>
      <w:r w:rsidRPr="00CE7A9D">
        <w:rPr>
          <w:sz w:val="24"/>
          <w:lang w:val="fr-FR"/>
        </w:rPr>
        <w:t xml:space="preserve"> </w:t>
      </w:r>
      <w:r w:rsidR="00996CCF" w:rsidRPr="008448DF">
        <w:rPr>
          <w:sz w:val="24"/>
          <w:highlight w:val="yellow"/>
          <w:lang w:val="fr-FR"/>
        </w:rPr>
        <w:t>[INSERER STATISTIQUES</w:t>
      </w:r>
      <w:r w:rsidR="00996CCF">
        <w:rPr>
          <w:sz w:val="24"/>
          <w:highlight w:val="yellow"/>
          <w:lang w:val="fr-FR"/>
        </w:rPr>
        <w:t xml:space="preserve"> SUR L’IMPACT DU MARIAGE DES ENFANTS DANS VOTRE PAYS</w:t>
      </w:r>
      <w:r w:rsidR="00996CCF" w:rsidRPr="008448DF">
        <w:rPr>
          <w:sz w:val="24"/>
          <w:highlight w:val="yellow"/>
          <w:lang w:val="fr-FR"/>
        </w:rPr>
        <w:t>]</w:t>
      </w:r>
    </w:p>
    <w:p w14:paraId="09541B3F" w14:textId="77777777" w:rsidR="008448DF" w:rsidRDefault="008448DF" w:rsidP="008448DF">
      <w:pPr>
        <w:rPr>
          <w:sz w:val="24"/>
          <w:lang w:val="fr-FR"/>
        </w:rPr>
      </w:pPr>
    </w:p>
    <w:p w14:paraId="4A849352" w14:textId="23BE2705" w:rsidR="008448DF" w:rsidRDefault="005A388A" w:rsidP="003A4E70">
      <w:pPr>
        <w:pStyle w:val="ListParagraph"/>
        <w:numPr>
          <w:ilvl w:val="0"/>
          <w:numId w:val="5"/>
        </w:numPr>
        <w:rPr>
          <w:sz w:val="24"/>
          <w:lang w:val="fr-FR"/>
        </w:rPr>
      </w:pPr>
      <w:r w:rsidRPr="003A4E70">
        <w:rPr>
          <w:sz w:val="24"/>
          <w:lang w:val="fr-FR"/>
        </w:rPr>
        <w:t>L</w:t>
      </w:r>
      <w:r w:rsidR="008448DF" w:rsidRPr="003A4E70">
        <w:rPr>
          <w:sz w:val="24"/>
          <w:lang w:val="fr-FR"/>
        </w:rPr>
        <w:t xml:space="preserve">e mariage des enfants anéantit les efforts pour améliorer la santé maternelle et infantile et a des conséquences dévastatrices sur la fille, sa famille et ses futurs enfants. Les filles-épouses font face à un risque plus important de décès ou de lésions au cours de la grossesse et de l’accouchement ; les filles âgées de moins de 15 ans ont plus de chance de mourir en couches que les jeunes femmes âgées d’une vingtaine d’années. </w:t>
      </w:r>
    </w:p>
    <w:p w14:paraId="57F709E6" w14:textId="76D44957" w:rsidR="008448DF" w:rsidRDefault="005A388A" w:rsidP="008448DF">
      <w:pPr>
        <w:pStyle w:val="ListParagraph"/>
        <w:numPr>
          <w:ilvl w:val="0"/>
          <w:numId w:val="5"/>
        </w:numPr>
        <w:rPr>
          <w:sz w:val="24"/>
          <w:lang w:val="fr-FR"/>
        </w:rPr>
      </w:pPr>
      <w:r w:rsidRPr="003A4E70">
        <w:rPr>
          <w:sz w:val="24"/>
          <w:lang w:val="fr-FR"/>
        </w:rPr>
        <w:t>Le mariage des enfants</w:t>
      </w:r>
      <w:r w:rsidR="008448DF" w:rsidRPr="003A4E70">
        <w:rPr>
          <w:sz w:val="24"/>
          <w:lang w:val="fr-FR"/>
        </w:rPr>
        <w:t xml:space="preserve"> entrave le développement et la prospérité économique du (de la) </w:t>
      </w:r>
      <w:r w:rsidR="008448DF" w:rsidRPr="003A4E70">
        <w:rPr>
          <w:sz w:val="24"/>
          <w:highlight w:val="yellow"/>
          <w:lang w:val="fr-FR"/>
        </w:rPr>
        <w:t>[INSERER LE NOM DE VOTRE PAYS]</w:t>
      </w:r>
      <w:r w:rsidR="008448DF" w:rsidRPr="003A4E70">
        <w:rPr>
          <w:sz w:val="24"/>
          <w:lang w:val="fr-FR"/>
        </w:rPr>
        <w:t xml:space="preserve"> en privant des millions de filles d’éducation et des opportunités qui leur auraient permis de se sortir et de sortir leurs familles de la pauvreté. </w:t>
      </w:r>
    </w:p>
    <w:p w14:paraId="49023465" w14:textId="30DA6366" w:rsidR="008448DF" w:rsidRPr="003A4E70" w:rsidRDefault="008448DF" w:rsidP="008448DF">
      <w:pPr>
        <w:pStyle w:val="ListParagraph"/>
        <w:numPr>
          <w:ilvl w:val="0"/>
          <w:numId w:val="5"/>
        </w:numPr>
        <w:rPr>
          <w:sz w:val="24"/>
          <w:lang w:val="fr-FR"/>
        </w:rPr>
      </w:pPr>
      <w:r w:rsidRPr="003A4E70">
        <w:rPr>
          <w:sz w:val="24"/>
          <w:lang w:val="fr-FR"/>
        </w:rPr>
        <w:t xml:space="preserve">Mettre fin au mariage des enfants permettrait au </w:t>
      </w:r>
      <w:r w:rsidRPr="003A4E70">
        <w:rPr>
          <w:sz w:val="24"/>
          <w:highlight w:val="yellow"/>
          <w:lang w:val="fr-FR"/>
        </w:rPr>
        <w:t>[INSERER LE NOM DE VOTRE PAYS]</w:t>
      </w:r>
      <w:r w:rsidRPr="003A4E70">
        <w:rPr>
          <w:sz w:val="24"/>
          <w:lang w:val="fr-FR"/>
        </w:rPr>
        <w:t xml:space="preserve"> de réaliser au moins huit des dix-sept Objectifs de développement durable, y compris en matière de santé, de pauvreté, d’éducation, de nutrition, et de violences à caractère sexiste. </w:t>
      </w:r>
    </w:p>
    <w:p w14:paraId="6E8D47F6" w14:textId="77777777" w:rsidR="00605AD0" w:rsidRPr="003A4E70" w:rsidRDefault="00605AD0" w:rsidP="00605AD0">
      <w:pPr>
        <w:rPr>
          <w:rFonts w:asciiTheme="majorHAnsi" w:hAnsiTheme="majorHAnsi"/>
          <w:sz w:val="24"/>
          <w:lang w:val="fr-FR"/>
        </w:rPr>
      </w:pPr>
    </w:p>
    <w:p w14:paraId="26A43214" w14:textId="77777777" w:rsidR="00C94F66" w:rsidRPr="00C94F66" w:rsidRDefault="00C94F66" w:rsidP="00C94F66">
      <w:pPr>
        <w:rPr>
          <w:b/>
          <w:sz w:val="24"/>
          <w:lang w:val="fr-FR"/>
        </w:rPr>
      </w:pPr>
      <w:r w:rsidRPr="00C94F66">
        <w:rPr>
          <w:b/>
          <w:sz w:val="24"/>
          <w:lang w:val="fr-FR"/>
        </w:rPr>
        <w:t>A travers un partenariat effectif, le(a) [</w:t>
      </w:r>
      <w:r w:rsidRPr="00C94F66">
        <w:rPr>
          <w:b/>
          <w:sz w:val="24"/>
          <w:highlight w:val="yellow"/>
          <w:lang w:val="fr-FR"/>
        </w:rPr>
        <w:t>INSERER LE NOM DE VOTRE PAYS</w:t>
      </w:r>
      <w:r w:rsidRPr="00C94F66">
        <w:rPr>
          <w:b/>
          <w:sz w:val="24"/>
          <w:lang w:val="fr-FR"/>
        </w:rPr>
        <w:t>] peut s’engager sur la voie du changement.</w:t>
      </w:r>
    </w:p>
    <w:p w14:paraId="227A328F" w14:textId="77777777" w:rsidR="00C94F66" w:rsidRPr="00CE7A9D" w:rsidRDefault="00C94F66" w:rsidP="00C94F66">
      <w:pPr>
        <w:rPr>
          <w:sz w:val="24"/>
          <w:lang w:val="fr-FR"/>
        </w:rPr>
      </w:pPr>
    </w:p>
    <w:p w14:paraId="47017078" w14:textId="77777777" w:rsidR="00A41852" w:rsidRDefault="00C94F66" w:rsidP="00A41852">
      <w:pPr>
        <w:pStyle w:val="ListParagraph"/>
        <w:numPr>
          <w:ilvl w:val="0"/>
          <w:numId w:val="5"/>
        </w:numPr>
        <w:rPr>
          <w:sz w:val="24"/>
          <w:lang w:val="fr-FR"/>
        </w:rPr>
      </w:pPr>
      <w:r w:rsidRPr="00A41852">
        <w:rPr>
          <w:sz w:val="24"/>
          <w:lang w:val="fr-FR"/>
        </w:rPr>
        <w:t xml:space="preserve">Etant donné l’ampleur et la complexité du mariage des enfants, cette pratique ne peut pas être abolie par les seuls acteurs politiques. </w:t>
      </w:r>
    </w:p>
    <w:p w14:paraId="0421DF25" w14:textId="1D44958B" w:rsidR="00C94F66" w:rsidRDefault="00C94F66" w:rsidP="00A41852">
      <w:pPr>
        <w:pStyle w:val="ListParagraph"/>
        <w:numPr>
          <w:ilvl w:val="0"/>
          <w:numId w:val="5"/>
        </w:numPr>
        <w:rPr>
          <w:sz w:val="24"/>
          <w:lang w:val="fr-FR"/>
        </w:rPr>
      </w:pPr>
      <w:r w:rsidRPr="00A41852">
        <w:rPr>
          <w:sz w:val="24"/>
          <w:lang w:val="fr-FR"/>
        </w:rPr>
        <w:t>Tous les acteurs, des décideurs publics aux autorités traditionnelles et communautaires, aux médias, en passant par les acteurs de la société civile et les filles elles-mêmes, ont un rôle à jouer pour mettre définitivement fin au mariage des enfants.</w:t>
      </w:r>
    </w:p>
    <w:p w14:paraId="399D42C2" w14:textId="56397CBB" w:rsidR="00F17828" w:rsidRPr="00A41852" w:rsidRDefault="00743724" w:rsidP="00A41852">
      <w:pPr>
        <w:pStyle w:val="ListParagraph"/>
        <w:numPr>
          <w:ilvl w:val="0"/>
          <w:numId w:val="5"/>
        </w:numPr>
        <w:rPr>
          <w:sz w:val="24"/>
          <w:lang w:val="fr-FR"/>
        </w:rPr>
      </w:pPr>
      <w:r w:rsidRPr="00A41852">
        <w:rPr>
          <w:sz w:val="24"/>
          <w:lang w:val="fr-FR"/>
        </w:rPr>
        <w:t>En particulier, les jeunes doivent être au cœur de nos efforts pour mettre fin au mariage des enfants en Afrique ! Avec près de 200 millions de jeunes âgés de 15 à 24 ans, l’Afrique a la plus jeune population au monde. [</w:t>
      </w:r>
      <w:r w:rsidRPr="00A41852">
        <w:rPr>
          <w:sz w:val="24"/>
          <w:highlight w:val="yellow"/>
          <w:lang w:val="fr-FR"/>
        </w:rPr>
        <w:t>INSERER LE NOM DE VOTRE PAYS</w:t>
      </w:r>
      <w:r w:rsidRPr="00A41852">
        <w:rPr>
          <w:sz w:val="24"/>
          <w:lang w:val="fr-FR"/>
        </w:rPr>
        <w:t>] ne pourra pas faire des progrès de taille sans mobiliser les jeunes.</w:t>
      </w:r>
      <w:r w:rsidRPr="00A41852">
        <w:rPr>
          <w:b/>
          <w:sz w:val="24"/>
          <w:lang w:val="fr-FR"/>
        </w:rPr>
        <w:t xml:space="preserve"> </w:t>
      </w:r>
    </w:p>
    <w:p w14:paraId="1D6CD2DD" w14:textId="77777777" w:rsidR="00605AD0" w:rsidRPr="00743724" w:rsidRDefault="00605AD0" w:rsidP="00D13EC6">
      <w:pPr>
        <w:rPr>
          <w:rFonts w:asciiTheme="majorHAnsi" w:hAnsiTheme="majorHAnsi"/>
          <w:sz w:val="24"/>
          <w:lang w:val="fr-FR"/>
        </w:rPr>
      </w:pPr>
    </w:p>
    <w:p w14:paraId="5B83DE79" w14:textId="77777777" w:rsidR="00D10BF3" w:rsidRPr="00743724" w:rsidRDefault="00D10BF3" w:rsidP="00D10BF3">
      <w:pPr>
        <w:pBdr>
          <w:top w:val="single" w:sz="4" w:space="1" w:color="auto"/>
        </w:pBdr>
        <w:rPr>
          <w:rFonts w:asciiTheme="majorHAnsi" w:hAnsiTheme="majorHAnsi"/>
          <w:sz w:val="24"/>
          <w:lang w:val="fr-FR"/>
        </w:rPr>
      </w:pPr>
    </w:p>
    <w:p w14:paraId="3C7A0EC5" w14:textId="67B8ACAF" w:rsidR="00743724" w:rsidRPr="00F461D0" w:rsidRDefault="00743724" w:rsidP="00743724">
      <w:pPr>
        <w:rPr>
          <w:b/>
          <w:sz w:val="24"/>
          <w:lang w:val="fr-FR"/>
        </w:rPr>
      </w:pPr>
      <w:r w:rsidRPr="00CE7A9D">
        <w:rPr>
          <w:b/>
          <w:sz w:val="24"/>
          <w:lang w:val="fr-FR"/>
        </w:rPr>
        <w:t>Contacts Media</w:t>
      </w:r>
    </w:p>
    <w:p w14:paraId="44FC4622" w14:textId="77777777" w:rsidR="00F461D0" w:rsidRDefault="00743724" w:rsidP="00743724">
      <w:pPr>
        <w:rPr>
          <w:sz w:val="24"/>
          <w:lang w:val="fr-FR"/>
        </w:rPr>
      </w:pPr>
      <w:r w:rsidRPr="00CE7A9D">
        <w:rPr>
          <w:sz w:val="24"/>
          <w:highlight w:val="yellow"/>
          <w:lang w:val="fr-FR"/>
        </w:rPr>
        <w:t>[INSERER LES COORDONNEES DE LA PERSONNE EN CHARGE DES CONTACTS MEDIA DANS VOTRE ORGANISATION]</w:t>
      </w:r>
    </w:p>
    <w:p w14:paraId="3F9C1A15" w14:textId="77777777" w:rsidR="00F461D0" w:rsidRDefault="00F461D0" w:rsidP="00743724">
      <w:pPr>
        <w:rPr>
          <w:sz w:val="24"/>
          <w:lang w:val="fr-FR"/>
        </w:rPr>
      </w:pPr>
    </w:p>
    <w:p w14:paraId="17197340" w14:textId="1D1B691C" w:rsidR="00743724" w:rsidRPr="00F461D0" w:rsidRDefault="00743724" w:rsidP="00743724">
      <w:pPr>
        <w:rPr>
          <w:sz w:val="24"/>
          <w:highlight w:val="yellow"/>
          <w:lang w:val="fr-FR"/>
        </w:rPr>
      </w:pPr>
      <w:r w:rsidRPr="00CE7A9D">
        <w:rPr>
          <w:sz w:val="24"/>
          <w:lang w:val="fr-FR"/>
        </w:rPr>
        <w:t xml:space="preserve">La Journée de l’Enfant Africain est célébrée le 16 juin chaque année pour honorer la mémoire des écoliers tués en 1976 au cours d’une manifestation à Soweto en Afrique en Sud. </w:t>
      </w:r>
    </w:p>
    <w:p w14:paraId="0DE7F7DA" w14:textId="77777777" w:rsidR="000F2CCB" w:rsidRPr="00743724" w:rsidRDefault="000F2CCB" w:rsidP="00D13EC6">
      <w:pPr>
        <w:rPr>
          <w:rFonts w:asciiTheme="majorHAnsi" w:hAnsiTheme="majorHAnsi"/>
          <w:sz w:val="24"/>
          <w:lang w:val="fr-FR"/>
        </w:rPr>
      </w:pPr>
    </w:p>
    <w:p w14:paraId="64E71B90" w14:textId="62A17955" w:rsidR="00FE6F1F" w:rsidRPr="00743724" w:rsidRDefault="00743724" w:rsidP="00F461D0">
      <w:pPr>
        <w:rPr>
          <w:rFonts w:asciiTheme="majorHAnsi" w:hAnsiTheme="majorHAnsi"/>
          <w:sz w:val="24"/>
          <w:lang w:val="fr-FR"/>
        </w:rPr>
      </w:pPr>
      <w:r w:rsidRPr="00743724">
        <w:rPr>
          <w:rFonts w:asciiTheme="majorHAnsi" w:hAnsiTheme="majorHAnsi"/>
          <w:b/>
          <w:sz w:val="24"/>
          <w:lang w:val="fr-FR"/>
        </w:rPr>
        <w:t>R</w:t>
      </w:r>
      <w:r w:rsidR="000F2CCB" w:rsidRPr="00743724">
        <w:rPr>
          <w:rFonts w:asciiTheme="majorHAnsi" w:hAnsiTheme="majorHAnsi"/>
          <w:b/>
          <w:sz w:val="24"/>
          <w:lang w:val="fr-FR"/>
        </w:rPr>
        <w:t>es</w:t>
      </w:r>
      <w:r w:rsidRPr="00743724">
        <w:rPr>
          <w:rFonts w:asciiTheme="majorHAnsi" w:hAnsiTheme="majorHAnsi"/>
          <w:b/>
          <w:sz w:val="24"/>
          <w:lang w:val="fr-FR"/>
        </w:rPr>
        <w:t>s</w:t>
      </w:r>
      <w:r w:rsidR="000F2CCB" w:rsidRPr="00743724">
        <w:rPr>
          <w:rFonts w:asciiTheme="majorHAnsi" w:hAnsiTheme="majorHAnsi"/>
          <w:b/>
          <w:sz w:val="24"/>
          <w:lang w:val="fr-FR"/>
        </w:rPr>
        <w:t>ources</w:t>
      </w:r>
      <w:r w:rsidRPr="00743724">
        <w:rPr>
          <w:rFonts w:asciiTheme="majorHAnsi" w:hAnsiTheme="majorHAnsi"/>
          <w:b/>
          <w:sz w:val="24"/>
          <w:lang w:val="fr-FR"/>
        </w:rPr>
        <w:t xml:space="preserve"> Media</w:t>
      </w:r>
      <w:r w:rsidR="002E7CE3" w:rsidRPr="00743724">
        <w:rPr>
          <w:rFonts w:asciiTheme="majorHAnsi" w:hAnsiTheme="majorHAnsi"/>
          <w:sz w:val="24"/>
          <w:lang w:val="fr-FR"/>
        </w:rPr>
        <w:t xml:space="preserve"> </w:t>
      </w:r>
      <w:r w:rsidR="002E7CE3" w:rsidRPr="00743724">
        <w:rPr>
          <w:rFonts w:asciiTheme="majorHAnsi" w:hAnsiTheme="majorHAnsi"/>
          <w:sz w:val="24"/>
          <w:shd w:val="clear" w:color="auto" w:fill="FFFF00"/>
          <w:lang w:val="fr-FR"/>
        </w:rPr>
        <w:t>[</w:t>
      </w:r>
      <w:r w:rsidRPr="00743724">
        <w:rPr>
          <w:rFonts w:asciiTheme="majorHAnsi" w:hAnsiTheme="majorHAnsi"/>
          <w:sz w:val="24"/>
          <w:shd w:val="clear" w:color="auto" w:fill="FFFF00"/>
          <w:lang w:val="fr-FR"/>
        </w:rPr>
        <w:t>INSERER LES RESSOURCES DE VOTRE ORGANISATION</w:t>
      </w:r>
      <w:r w:rsidR="002E7CE3" w:rsidRPr="00743724">
        <w:rPr>
          <w:rFonts w:asciiTheme="majorHAnsi" w:hAnsiTheme="majorHAnsi"/>
          <w:sz w:val="24"/>
          <w:shd w:val="clear" w:color="auto" w:fill="FFFF00"/>
          <w:lang w:val="fr-FR"/>
        </w:rPr>
        <w:t>]</w:t>
      </w:r>
    </w:p>
    <w:p w14:paraId="5961A510" w14:textId="2DE30837" w:rsidR="00CD6733" w:rsidRPr="00743724" w:rsidRDefault="00743724" w:rsidP="00743724">
      <w:pPr>
        <w:pStyle w:val="MediumGrid1-Accent21"/>
        <w:numPr>
          <w:ilvl w:val="0"/>
          <w:numId w:val="4"/>
        </w:numPr>
        <w:spacing w:after="0" w:line="240" w:lineRule="auto"/>
        <w:jc w:val="both"/>
        <w:rPr>
          <w:rFonts w:asciiTheme="majorHAnsi" w:hAnsiTheme="majorHAnsi"/>
          <w:sz w:val="24"/>
          <w:szCs w:val="24"/>
          <w:lang w:val="fr-FR"/>
        </w:rPr>
      </w:pPr>
      <w:r w:rsidRPr="00743724">
        <w:rPr>
          <w:rFonts w:asciiTheme="majorHAnsi" w:hAnsiTheme="majorHAnsi"/>
          <w:sz w:val="24"/>
          <w:szCs w:val="24"/>
          <w:lang w:val="fr-FR"/>
        </w:rPr>
        <w:t>Clip vidéo</w:t>
      </w:r>
      <w:r w:rsidR="00CD6733" w:rsidRPr="00743724">
        <w:rPr>
          <w:rFonts w:asciiTheme="majorHAnsi" w:hAnsiTheme="majorHAnsi"/>
          <w:sz w:val="24"/>
          <w:szCs w:val="24"/>
          <w:lang w:val="fr-FR"/>
        </w:rPr>
        <w:t xml:space="preserve"> [</w:t>
      </w:r>
      <w:r w:rsidRPr="00743724">
        <w:rPr>
          <w:rFonts w:asciiTheme="majorHAnsi" w:hAnsiTheme="majorHAnsi"/>
          <w:sz w:val="24"/>
          <w:szCs w:val="24"/>
          <w:lang w:val="fr-FR"/>
        </w:rPr>
        <w:t>SOUS EMBARGO JUSQU’AU 16 JUIN</w:t>
      </w:r>
      <w:r w:rsidR="00CD6733" w:rsidRPr="00743724">
        <w:rPr>
          <w:rFonts w:asciiTheme="majorHAnsi" w:hAnsiTheme="majorHAnsi"/>
          <w:sz w:val="24"/>
          <w:szCs w:val="24"/>
          <w:lang w:val="fr-FR"/>
        </w:rPr>
        <w:t xml:space="preserve">]: </w:t>
      </w:r>
      <w:hyperlink r:id="rId8" w:history="1">
        <w:r w:rsidRPr="008354D3">
          <w:rPr>
            <w:rStyle w:val="Hyperlink"/>
            <w:rFonts w:asciiTheme="majorHAnsi" w:hAnsiTheme="majorHAnsi"/>
            <w:sz w:val="24"/>
            <w:szCs w:val="24"/>
            <w:lang w:val="fr-FR"/>
          </w:rPr>
          <w:t>« Nous sommes des filles, et non des épouses » : l’hymne pour la fin du mariage des enfants</w:t>
        </w:r>
      </w:hyperlink>
      <w:r>
        <w:rPr>
          <w:rFonts w:asciiTheme="majorHAnsi" w:hAnsiTheme="majorHAnsi"/>
          <w:sz w:val="24"/>
          <w:szCs w:val="24"/>
          <w:lang w:val="fr-FR"/>
        </w:rPr>
        <w:t xml:space="preserve">. </w:t>
      </w:r>
      <w:r w:rsidRPr="008354D3">
        <w:rPr>
          <w:rFonts w:asciiTheme="majorHAnsi" w:hAnsiTheme="majorHAnsi"/>
          <w:sz w:val="24"/>
          <w:szCs w:val="24"/>
          <w:lang w:val="fr-FR"/>
        </w:rPr>
        <w:t>Mot de passe</w:t>
      </w:r>
      <w:r w:rsidR="00213AA6" w:rsidRPr="008354D3">
        <w:rPr>
          <w:rFonts w:asciiTheme="majorHAnsi" w:hAnsiTheme="majorHAnsi"/>
          <w:sz w:val="24"/>
          <w:szCs w:val="24"/>
          <w:lang w:val="fr-FR"/>
        </w:rPr>
        <w:t>: GNBDAC2016</w:t>
      </w:r>
    </w:p>
    <w:p w14:paraId="043D3330" w14:textId="04294998" w:rsidR="00CD6733" w:rsidRPr="008354D3" w:rsidRDefault="008354D3" w:rsidP="00E72043">
      <w:pPr>
        <w:pStyle w:val="MediumGrid1-Accent21"/>
        <w:numPr>
          <w:ilvl w:val="0"/>
          <w:numId w:val="4"/>
        </w:numPr>
        <w:spacing w:after="0" w:line="240" w:lineRule="auto"/>
        <w:jc w:val="both"/>
        <w:rPr>
          <w:rFonts w:asciiTheme="majorHAnsi" w:hAnsiTheme="majorHAnsi"/>
          <w:sz w:val="24"/>
          <w:szCs w:val="24"/>
          <w:lang w:val="fr-FR"/>
        </w:rPr>
      </w:pPr>
      <w:r w:rsidRPr="008354D3">
        <w:rPr>
          <w:rFonts w:asciiTheme="majorHAnsi" w:hAnsiTheme="majorHAnsi"/>
          <w:sz w:val="24"/>
          <w:szCs w:val="24"/>
          <w:lang w:val="fr-FR"/>
        </w:rPr>
        <w:t>Chanson (fichier audio)</w:t>
      </w:r>
      <w:r w:rsidR="00CD6733" w:rsidRPr="008354D3">
        <w:rPr>
          <w:rFonts w:asciiTheme="majorHAnsi" w:hAnsiTheme="majorHAnsi"/>
          <w:sz w:val="24"/>
          <w:szCs w:val="24"/>
          <w:lang w:val="fr-FR"/>
        </w:rPr>
        <w:t xml:space="preserve"> [</w:t>
      </w:r>
      <w:r w:rsidRPr="008354D3">
        <w:rPr>
          <w:rFonts w:asciiTheme="majorHAnsi" w:hAnsiTheme="majorHAnsi"/>
          <w:sz w:val="24"/>
          <w:szCs w:val="24"/>
          <w:lang w:val="fr-FR"/>
        </w:rPr>
        <w:t>SOUS EMBARGO</w:t>
      </w:r>
      <w:r w:rsidR="00CD6733" w:rsidRPr="008354D3">
        <w:rPr>
          <w:rFonts w:asciiTheme="majorHAnsi" w:hAnsiTheme="majorHAnsi"/>
          <w:sz w:val="24"/>
          <w:szCs w:val="24"/>
          <w:lang w:val="fr-FR"/>
        </w:rPr>
        <w:t xml:space="preserve"> </w:t>
      </w:r>
      <w:r w:rsidRPr="008354D3">
        <w:rPr>
          <w:rFonts w:asciiTheme="majorHAnsi" w:hAnsiTheme="majorHAnsi"/>
          <w:sz w:val="24"/>
          <w:szCs w:val="24"/>
          <w:lang w:val="fr-FR"/>
        </w:rPr>
        <w:t>JUSQU’AU 16 JUIN</w:t>
      </w:r>
      <w:r w:rsidR="00CD6733" w:rsidRPr="008354D3">
        <w:rPr>
          <w:rFonts w:asciiTheme="majorHAnsi" w:hAnsiTheme="majorHAnsi"/>
          <w:sz w:val="24"/>
          <w:szCs w:val="24"/>
          <w:lang w:val="fr-FR"/>
        </w:rPr>
        <w:t xml:space="preserve">]: </w:t>
      </w:r>
      <w:hyperlink r:id="rId9" w:history="1">
        <w:r w:rsidRPr="00991E2C">
          <w:rPr>
            <w:rStyle w:val="Hyperlink"/>
            <w:rFonts w:asciiTheme="majorHAnsi" w:hAnsiTheme="majorHAnsi"/>
            <w:sz w:val="24"/>
            <w:szCs w:val="24"/>
            <w:lang w:val="fr-FR"/>
          </w:rPr>
          <w:t>« Nous sommes des filles, et non des épouses » : l’hymne pour la fin du mariage des enfants</w:t>
        </w:r>
      </w:hyperlink>
      <w:r>
        <w:rPr>
          <w:rFonts w:asciiTheme="majorHAnsi" w:hAnsiTheme="majorHAnsi"/>
          <w:sz w:val="24"/>
          <w:szCs w:val="24"/>
          <w:lang w:val="fr-FR"/>
        </w:rPr>
        <w:t>.</w:t>
      </w:r>
    </w:p>
    <w:p w14:paraId="59292152" w14:textId="589326AF" w:rsidR="001F1E55" w:rsidRPr="008354D3" w:rsidRDefault="008B4EB7" w:rsidP="00E72043">
      <w:pPr>
        <w:pStyle w:val="MediumGrid1-Accent21"/>
        <w:numPr>
          <w:ilvl w:val="0"/>
          <w:numId w:val="4"/>
        </w:numPr>
        <w:spacing w:after="0" w:line="240" w:lineRule="auto"/>
        <w:jc w:val="both"/>
        <w:rPr>
          <w:rFonts w:asciiTheme="majorHAnsi" w:hAnsiTheme="majorHAnsi"/>
          <w:sz w:val="24"/>
          <w:szCs w:val="24"/>
          <w:lang w:val="fr-FR"/>
        </w:rPr>
      </w:pPr>
      <w:hyperlink r:id="rId10" w:history="1">
        <w:r w:rsidR="008354D3" w:rsidRPr="008354D3">
          <w:rPr>
            <w:rStyle w:val="Hyperlink"/>
            <w:rFonts w:asciiTheme="majorHAnsi" w:hAnsiTheme="majorHAnsi"/>
            <w:sz w:val="24"/>
            <w:szCs w:val="24"/>
            <w:lang w:val="fr-FR"/>
          </w:rPr>
          <w:t>Page Flickr</w:t>
        </w:r>
      </w:hyperlink>
      <w:r w:rsidR="001F1E55" w:rsidRPr="008354D3">
        <w:rPr>
          <w:rFonts w:asciiTheme="majorHAnsi" w:hAnsiTheme="majorHAnsi"/>
          <w:sz w:val="24"/>
          <w:szCs w:val="24"/>
          <w:lang w:val="fr-FR"/>
        </w:rPr>
        <w:t xml:space="preserve">. </w:t>
      </w:r>
      <w:r w:rsidR="008354D3" w:rsidRPr="008354D3">
        <w:rPr>
          <w:rFonts w:asciiTheme="majorHAnsi" w:hAnsiTheme="majorHAnsi"/>
          <w:sz w:val="24"/>
          <w:szCs w:val="24"/>
          <w:lang w:val="fr-FR"/>
        </w:rPr>
        <w:t xml:space="preserve">Veuillez créditer </w:t>
      </w:r>
      <w:r w:rsidR="008354D3" w:rsidRPr="008354D3">
        <w:rPr>
          <w:rFonts w:asciiTheme="majorHAnsi" w:hAnsiTheme="majorHAnsi"/>
          <w:i/>
          <w:sz w:val="24"/>
          <w:szCs w:val="24"/>
          <w:lang w:val="fr-FR"/>
        </w:rPr>
        <w:t>Filles, Pas Epouses</w:t>
      </w:r>
      <w:r w:rsidR="001F1E55" w:rsidRPr="008354D3">
        <w:rPr>
          <w:rFonts w:asciiTheme="majorHAnsi" w:hAnsiTheme="majorHAnsi"/>
          <w:sz w:val="24"/>
          <w:szCs w:val="24"/>
          <w:lang w:val="fr-FR"/>
        </w:rPr>
        <w:t xml:space="preserve">. </w:t>
      </w:r>
    </w:p>
    <w:p w14:paraId="2A6E000A" w14:textId="77777777" w:rsidR="000F2CCB" w:rsidRPr="008354D3" w:rsidRDefault="000F2CCB" w:rsidP="00D13EC6">
      <w:pPr>
        <w:rPr>
          <w:rFonts w:asciiTheme="majorHAnsi" w:hAnsiTheme="majorHAnsi"/>
          <w:sz w:val="24"/>
          <w:lang w:val="fr-FR"/>
        </w:rPr>
      </w:pPr>
    </w:p>
    <w:p w14:paraId="075FC540" w14:textId="44016193" w:rsidR="008354D3" w:rsidRPr="00CE7A9D" w:rsidRDefault="008354D3" w:rsidP="008354D3">
      <w:pPr>
        <w:rPr>
          <w:sz w:val="24"/>
          <w:lang w:val="fr-FR"/>
        </w:rPr>
      </w:pPr>
      <w:r w:rsidRPr="00CE7A9D">
        <w:rPr>
          <w:sz w:val="24"/>
          <w:lang w:val="fr-FR"/>
        </w:rPr>
        <w:lastRenderedPageBreak/>
        <w:t xml:space="preserve">Pour plus d’informations sur </w:t>
      </w:r>
      <w:r>
        <w:rPr>
          <w:i/>
          <w:sz w:val="24"/>
          <w:lang w:val="fr-FR"/>
        </w:rPr>
        <w:t>Filles, Pas Epouses</w:t>
      </w:r>
      <w:r w:rsidRPr="00CE7A9D">
        <w:rPr>
          <w:sz w:val="24"/>
          <w:lang w:val="fr-FR"/>
        </w:rPr>
        <w:t xml:space="preserve">, veuillez consulter le site internet </w:t>
      </w:r>
      <w:hyperlink r:id="rId11" w:history="1">
        <w:r w:rsidRPr="00CE7A9D">
          <w:rPr>
            <w:rStyle w:val="Hyperlink"/>
            <w:sz w:val="24"/>
            <w:lang w:val="fr-FR"/>
          </w:rPr>
          <w:t>http://fillespasepouses.org/</w:t>
        </w:r>
      </w:hyperlink>
    </w:p>
    <w:p w14:paraId="12883060" w14:textId="77777777" w:rsidR="00D10BF3" w:rsidRPr="008354D3" w:rsidRDefault="00D10BF3" w:rsidP="00D13EC6">
      <w:pPr>
        <w:rPr>
          <w:rFonts w:asciiTheme="majorHAnsi" w:hAnsiTheme="majorHAnsi"/>
          <w:sz w:val="24"/>
          <w:lang w:val="fr-FR"/>
        </w:rPr>
      </w:pPr>
      <w:bookmarkStart w:id="0" w:name="_GoBack"/>
      <w:bookmarkEnd w:id="0"/>
    </w:p>
    <w:p w14:paraId="0DB49F28" w14:textId="73F36558" w:rsidR="00D10BF3" w:rsidRPr="001A3E3A" w:rsidRDefault="00D10BF3" w:rsidP="00D13EC6">
      <w:pPr>
        <w:rPr>
          <w:rFonts w:asciiTheme="majorHAnsi" w:hAnsiTheme="majorHAnsi"/>
          <w:sz w:val="24"/>
        </w:rPr>
      </w:pPr>
      <w:r w:rsidRPr="001A3E3A">
        <w:rPr>
          <w:rFonts w:asciiTheme="majorHAnsi" w:hAnsiTheme="majorHAnsi"/>
          <w:sz w:val="24"/>
        </w:rPr>
        <w:t>[ENDS]</w:t>
      </w:r>
    </w:p>
    <w:sectPr w:rsidR="00D10BF3" w:rsidRPr="001A3E3A" w:rsidSect="00EB2B9F">
      <w:pgSz w:w="11900" w:h="16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1E5EB" w14:textId="77777777" w:rsidR="008B4EB7" w:rsidRDefault="008B4EB7" w:rsidP="0035049C">
      <w:r>
        <w:separator/>
      </w:r>
    </w:p>
  </w:endnote>
  <w:endnote w:type="continuationSeparator" w:id="0">
    <w:p w14:paraId="5108B192" w14:textId="77777777" w:rsidR="008B4EB7" w:rsidRDefault="008B4EB7" w:rsidP="0035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DBFC7" w14:textId="77777777" w:rsidR="008B4EB7" w:rsidRDefault="008B4EB7" w:rsidP="0035049C">
      <w:r>
        <w:separator/>
      </w:r>
    </w:p>
  </w:footnote>
  <w:footnote w:type="continuationSeparator" w:id="0">
    <w:p w14:paraId="40109510" w14:textId="77777777" w:rsidR="008B4EB7" w:rsidRDefault="008B4EB7" w:rsidP="00350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0150"/>
    <w:multiLevelType w:val="hybridMultilevel"/>
    <w:tmpl w:val="1146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8576C"/>
    <w:multiLevelType w:val="hybridMultilevel"/>
    <w:tmpl w:val="459A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C66CD"/>
    <w:multiLevelType w:val="hybridMultilevel"/>
    <w:tmpl w:val="04520B3E"/>
    <w:lvl w:ilvl="0" w:tplc="0072653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A7429"/>
    <w:multiLevelType w:val="hybridMultilevel"/>
    <w:tmpl w:val="4126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566E46"/>
    <w:multiLevelType w:val="hybridMultilevel"/>
    <w:tmpl w:val="CC50D6BE"/>
    <w:lvl w:ilvl="0" w:tplc="53987390">
      <w:start w:val="1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42"/>
    <w:rsid w:val="00000F86"/>
    <w:rsid w:val="00044E23"/>
    <w:rsid w:val="00050BDA"/>
    <w:rsid w:val="000607F7"/>
    <w:rsid w:val="000F2CCB"/>
    <w:rsid w:val="00104C12"/>
    <w:rsid w:val="0015608E"/>
    <w:rsid w:val="00177147"/>
    <w:rsid w:val="00184A9A"/>
    <w:rsid w:val="00192419"/>
    <w:rsid w:val="001A3E3A"/>
    <w:rsid w:val="001D0AA1"/>
    <w:rsid w:val="001F1E55"/>
    <w:rsid w:val="00211E99"/>
    <w:rsid w:val="00213AA6"/>
    <w:rsid w:val="00271789"/>
    <w:rsid w:val="00283841"/>
    <w:rsid w:val="002A38B4"/>
    <w:rsid w:val="002E10C1"/>
    <w:rsid w:val="002E7CE3"/>
    <w:rsid w:val="00305EB8"/>
    <w:rsid w:val="0035049C"/>
    <w:rsid w:val="003A4E70"/>
    <w:rsid w:val="003A748A"/>
    <w:rsid w:val="00450FDF"/>
    <w:rsid w:val="004F1736"/>
    <w:rsid w:val="0056574E"/>
    <w:rsid w:val="005950AC"/>
    <w:rsid w:val="005A388A"/>
    <w:rsid w:val="005A4FC6"/>
    <w:rsid w:val="005B5995"/>
    <w:rsid w:val="00605AD0"/>
    <w:rsid w:val="0062188A"/>
    <w:rsid w:val="0062669C"/>
    <w:rsid w:val="006377B4"/>
    <w:rsid w:val="00653A26"/>
    <w:rsid w:val="006614CE"/>
    <w:rsid w:val="0066547F"/>
    <w:rsid w:val="00665AAA"/>
    <w:rsid w:val="00680A78"/>
    <w:rsid w:val="006827D0"/>
    <w:rsid w:val="00690137"/>
    <w:rsid w:val="006B0560"/>
    <w:rsid w:val="006C49D2"/>
    <w:rsid w:val="006D686B"/>
    <w:rsid w:val="00743724"/>
    <w:rsid w:val="00782B42"/>
    <w:rsid w:val="007F34D5"/>
    <w:rsid w:val="00827355"/>
    <w:rsid w:val="008354D3"/>
    <w:rsid w:val="00841ACF"/>
    <w:rsid w:val="008448DF"/>
    <w:rsid w:val="00881D33"/>
    <w:rsid w:val="00891067"/>
    <w:rsid w:val="008A05D5"/>
    <w:rsid w:val="008B4EB7"/>
    <w:rsid w:val="008C553D"/>
    <w:rsid w:val="008F5A36"/>
    <w:rsid w:val="00901013"/>
    <w:rsid w:val="00934178"/>
    <w:rsid w:val="009733F7"/>
    <w:rsid w:val="009901E8"/>
    <w:rsid w:val="00991E2C"/>
    <w:rsid w:val="00996CCF"/>
    <w:rsid w:val="009A7A0A"/>
    <w:rsid w:val="009B379C"/>
    <w:rsid w:val="009F3234"/>
    <w:rsid w:val="00A14735"/>
    <w:rsid w:val="00A152E1"/>
    <w:rsid w:val="00A16F0F"/>
    <w:rsid w:val="00A22B29"/>
    <w:rsid w:val="00A41852"/>
    <w:rsid w:val="00A52A8B"/>
    <w:rsid w:val="00A64872"/>
    <w:rsid w:val="00AB2AF9"/>
    <w:rsid w:val="00AE461B"/>
    <w:rsid w:val="00AF4CDD"/>
    <w:rsid w:val="00B163C1"/>
    <w:rsid w:val="00BC0258"/>
    <w:rsid w:val="00BF2DD9"/>
    <w:rsid w:val="00C42065"/>
    <w:rsid w:val="00C425C5"/>
    <w:rsid w:val="00C60193"/>
    <w:rsid w:val="00C6449B"/>
    <w:rsid w:val="00C94F66"/>
    <w:rsid w:val="00C95D8D"/>
    <w:rsid w:val="00CA4139"/>
    <w:rsid w:val="00CD6733"/>
    <w:rsid w:val="00D10BF3"/>
    <w:rsid w:val="00D13EC6"/>
    <w:rsid w:val="00D20AFF"/>
    <w:rsid w:val="00DB2574"/>
    <w:rsid w:val="00E3037D"/>
    <w:rsid w:val="00E72043"/>
    <w:rsid w:val="00EA01D8"/>
    <w:rsid w:val="00EB2B9F"/>
    <w:rsid w:val="00EE1B3E"/>
    <w:rsid w:val="00EE6623"/>
    <w:rsid w:val="00F17828"/>
    <w:rsid w:val="00F461D0"/>
    <w:rsid w:val="00F811DC"/>
    <w:rsid w:val="00F85E88"/>
    <w:rsid w:val="00F90BCD"/>
    <w:rsid w:val="00FA1BC5"/>
    <w:rsid w:val="00FA4D4B"/>
    <w:rsid w:val="00FD6250"/>
    <w:rsid w:val="00FD7CCF"/>
    <w:rsid w:val="00FE6F1F"/>
    <w:rsid w:val="00FE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F74A2"/>
  <w14:defaultImageDpi w14:val="300"/>
  <w15:docId w15:val="{BFA1C1D7-A95F-4967-A15D-09D49E38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B29"/>
    <w:rPr>
      <w:rFonts w:ascii="Calibri" w:hAnsi="Calibri"/>
      <w:sz w:val="22"/>
      <w:lang w:val="en-GB"/>
    </w:rPr>
  </w:style>
  <w:style w:type="paragraph" w:styleId="Heading1">
    <w:name w:val="heading 1"/>
    <w:basedOn w:val="NoSpacing"/>
    <w:next w:val="Normal"/>
    <w:link w:val="Heading1Char"/>
    <w:uiPriority w:val="9"/>
    <w:qFormat/>
    <w:rsid w:val="00A22B29"/>
    <w:pPr>
      <w:jc w:val="center"/>
      <w:outlineLvl w:val="0"/>
    </w:pPr>
    <w:rPr>
      <w:b/>
      <w:sz w:val="24"/>
    </w:rPr>
  </w:style>
  <w:style w:type="paragraph" w:styleId="Heading2">
    <w:name w:val="heading 2"/>
    <w:basedOn w:val="NoSpacing"/>
    <w:next w:val="Normal"/>
    <w:link w:val="Heading2Char"/>
    <w:uiPriority w:val="9"/>
    <w:unhideWhenUsed/>
    <w:qFormat/>
    <w:rsid w:val="00A22B29"/>
    <w:pP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B29"/>
    <w:rPr>
      <w:rFonts w:ascii="Calibri" w:hAnsi="Calibri"/>
      <w:sz w:val="22"/>
      <w:lang w:val="en-GB"/>
    </w:rPr>
  </w:style>
  <w:style w:type="character" w:customStyle="1" w:styleId="Heading1Char">
    <w:name w:val="Heading 1 Char"/>
    <w:basedOn w:val="DefaultParagraphFont"/>
    <w:link w:val="Heading1"/>
    <w:uiPriority w:val="9"/>
    <w:rsid w:val="00A22B29"/>
    <w:rPr>
      <w:rFonts w:ascii="Calibri" w:hAnsi="Calibri"/>
      <w:b/>
      <w:lang w:val="en-GB"/>
    </w:rPr>
  </w:style>
  <w:style w:type="character" w:customStyle="1" w:styleId="Heading2Char">
    <w:name w:val="Heading 2 Char"/>
    <w:basedOn w:val="DefaultParagraphFont"/>
    <w:link w:val="Heading2"/>
    <w:uiPriority w:val="9"/>
    <w:rsid w:val="00A22B29"/>
    <w:rPr>
      <w:rFonts w:ascii="Calibri" w:hAnsi="Calibri"/>
      <w:b/>
      <w:lang w:val="en-GB"/>
    </w:rPr>
  </w:style>
  <w:style w:type="paragraph" w:styleId="ListParagraph">
    <w:name w:val="List Paragraph"/>
    <w:basedOn w:val="Normal"/>
    <w:uiPriority w:val="34"/>
    <w:qFormat/>
    <w:rsid w:val="00AF4CDD"/>
    <w:pPr>
      <w:ind w:left="720"/>
      <w:contextualSpacing/>
    </w:pPr>
  </w:style>
  <w:style w:type="character" w:styleId="Hyperlink">
    <w:name w:val="Hyperlink"/>
    <w:basedOn w:val="DefaultParagraphFont"/>
    <w:uiPriority w:val="99"/>
    <w:unhideWhenUsed/>
    <w:rsid w:val="00D10BF3"/>
    <w:rPr>
      <w:color w:val="0000FF" w:themeColor="hyperlink"/>
      <w:u w:val="single"/>
    </w:rPr>
  </w:style>
  <w:style w:type="character" w:styleId="CommentReference">
    <w:name w:val="annotation reference"/>
    <w:basedOn w:val="DefaultParagraphFont"/>
    <w:uiPriority w:val="99"/>
    <w:semiHidden/>
    <w:unhideWhenUsed/>
    <w:rsid w:val="00A16F0F"/>
    <w:rPr>
      <w:sz w:val="16"/>
      <w:szCs w:val="16"/>
    </w:rPr>
  </w:style>
  <w:style w:type="paragraph" w:styleId="CommentText">
    <w:name w:val="annotation text"/>
    <w:basedOn w:val="Normal"/>
    <w:link w:val="CommentTextChar"/>
    <w:uiPriority w:val="99"/>
    <w:semiHidden/>
    <w:unhideWhenUsed/>
    <w:rsid w:val="00A16F0F"/>
    <w:rPr>
      <w:sz w:val="20"/>
      <w:szCs w:val="20"/>
    </w:rPr>
  </w:style>
  <w:style w:type="character" w:customStyle="1" w:styleId="CommentTextChar">
    <w:name w:val="Comment Text Char"/>
    <w:basedOn w:val="DefaultParagraphFont"/>
    <w:link w:val="CommentText"/>
    <w:uiPriority w:val="99"/>
    <w:semiHidden/>
    <w:rsid w:val="00A16F0F"/>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A16F0F"/>
    <w:rPr>
      <w:b/>
      <w:bCs/>
    </w:rPr>
  </w:style>
  <w:style w:type="character" w:customStyle="1" w:styleId="CommentSubjectChar">
    <w:name w:val="Comment Subject Char"/>
    <w:basedOn w:val="CommentTextChar"/>
    <w:link w:val="CommentSubject"/>
    <w:uiPriority w:val="99"/>
    <w:semiHidden/>
    <w:rsid w:val="00A16F0F"/>
    <w:rPr>
      <w:rFonts w:ascii="Calibri" w:hAnsi="Calibri"/>
      <w:b/>
      <w:bCs/>
      <w:sz w:val="20"/>
      <w:szCs w:val="20"/>
      <w:lang w:val="en-GB"/>
    </w:rPr>
  </w:style>
  <w:style w:type="paragraph" w:styleId="BalloonText">
    <w:name w:val="Balloon Text"/>
    <w:basedOn w:val="Normal"/>
    <w:link w:val="BalloonTextChar"/>
    <w:uiPriority w:val="99"/>
    <w:semiHidden/>
    <w:unhideWhenUsed/>
    <w:rsid w:val="00A16F0F"/>
    <w:rPr>
      <w:rFonts w:ascii="Tahoma" w:hAnsi="Tahoma" w:cs="Tahoma"/>
      <w:sz w:val="16"/>
      <w:szCs w:val="16"/>
    </w:rPr>
  </w:style>
  <w:style w:type="character" w:customStyle="1" w:styleId="BalloonTextChar">
    <w:name w:val="Balloon Text Char"/>
    <w:basedOn w:val="DefaultParagraphFont"/>
    <w:link w:val="BalloonText"/>
    <w:uiPriority w:val="99"/>
    <w:semiHidden/>
    <w:rsid w:val="00A16F0F"/>
    <w:rPr>
      <w:rFonts w:ascii="Tahoma" w:hAnsi="Tahoma" w:cs="Tahoma"/>
      <w:sz w:val="16"/>
      <w:szCs w:val="16"/>
      <w:lang w:val="en-GB"/>
    </w:rPr>
  </w:style>
  <w:style w:type="paragraph" w:customStyle="1" w:styleId="MediumGrid1-Accent21">
    <w:name w:val="Medium Grid 1 - Accent 21"/>
    <w:basedOn w:val="Normal"/>
    <w:uiPriority w:val="34"/>
    <w:qFormat/>
    <w:rsid w:val="000F2CCB"/>
    <w:pPr>
      <w:spacing w:after="200" w:line="276" w:lineRule="auto"/>
      <w:ind w:left="720"/>
    </w:pPr>
    <w:rPr>
      <w:rFonts w:eastAsia="Calibri" w:cs="Times New Roman"/>
      <w:szCs w:val="22"/>
    </w:rPr>
  </w:style>
  <w:style w:type="character" w:styleId="FollowedHyperlink">
    <w:name w:val="FollowedHyperlink"/>
    <w:basedOn w:val="DefaultParagraphFont"/>
    <w:uiPriority w:val="99"/>
    <w:semiHidden/>
    <w:unhideWhenUsed/>
    <w:rsid w:val="00841A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1697076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rlsnotbrides.org/resource-centre/member-of-girls-not-brides-log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lespasepouses.org/" TargetMode="External"/><Relationship Id="rId5" Type="http://schemas.openxmlformats.org/officeDocument/2006/relationships/footnotes" Target="footnotes.xml"/><Relationship Id="rId10" Type="http://schemas.openxmlformats.org/officeDocument/2006/relationships/hyperlink" Target="https://www.flickr.com/GirlsNotBrides" TargetMode="External"/><Relationship Id="rId4" Type="http://schemas.openxmlformats.org/officeDocument/2006/relationships/webSettings" Target="webSettings.xml"/><Relationship Id="rId9" Type="http://schemas.openxmlformats.org/officeDocument/2006/relationships/hyperlink" Target="http://bit.ly/22Pa0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Elders</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Dickinson</dc:creator>
  <cp:lastModifiedBy>Sophie Drouet</cp:lastModifiedBy>
  <cp:revision>24</cp:revision>
  <dcterms:created xsi:type="dcterms:W3CDTF">2016-06-08T16:03:00Z</dcterms:created>
  <dcterms:modified xsi:type="dcterms:W3CDTF">2016-06-08T16:43:00Z</dcterms:modified>
</cp:coreProperties>
</file>